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84E1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684E1B">
              <w:rPr>
                <w:rFonts w:ascii="Bookman Old Style" w:hAnsi="Bookman Old Style"/>
                <w:sz w:val="22"/>
                <w:lang w:val="el-GR"/>
              </w:rPr>
              <w:t>ΕΥΘΕΙΑ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560C68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FB24A9" w:rsidRPr="00560C68" w:rsidRDefault="00FB24A9" w:rsidP="00560C68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560C68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A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Δείξτε ότι κάθε ευθεία που διέρχεται από το σημείο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920" w:dyaOrig="320">
          <v:shape id="_x0000_i1025" type="#_x0000_t75" style="width:45.75pt;height:15.75pt" o:ole="">
            <v:imagedata r:id="rId9" o:title=""/>
          </v:shape>
          <o:OLEObject Type="Embed" ProgID="Equation.DSMT4" ShapeID="_x0000_i1025" DrawAspect="Content" ObjectID="_1636668493" r:id="rId10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και έχει συντελεστή διεύθυνσης λ έχει την μορφή </w:t>
      </w:r>
      <w:r w:rsidRPr="007F647C">
        <w:rPr>
          <w:rFonts w:ascii="Bookman Old Style" w:hAnsi="Bookman Old Style"/>
          <w:position w:val="-12"/>
          <w:sz w:val="22"/>
          <w:szCs w:val="22"/>
        </w:rPr>
        <w:object w:dxaOrig="1840" w:dyaOrig="360">
          <v:shape id="_x0000_i1026" type="#_x0000_t75" style="width:92.3pt;height:18pt" o:ole="">
            <v:imagedata r:id="rId11" o:title=""/>
          </v:shape>
          <o:OLEObject Type="Embed" ProgID="Equation.DSMT4" ShapeID="_x0000_i1026" DrawAspect="Content" ObjectID="_1636668494" r:id="rId12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10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Πως ορίζεται ο συντελεστής διεύθυνσης μιας ευθείας η οποία διέρχεται από τα σημεία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1860" w:dyaOrig="320">
          <v:shape id="_x0000_i1027" type="#_x0000_t75" style="width:93pt;height:15.75pt" o:ole="">
            <v:imagedata r:id="rId13" o:title=""/>
          </v:shape>
          <o:OLEObject Type="Embed" ProgID="Equation.DSMT4" ShapeID="_x0000_i1027" DrawAspect="Content" ObjectID="_1636668495" r:id="rId14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, με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760" w:dyaOrig="320">
          <v:shape id="_x0000_i1028" type="#_x0000_t75" style="width:38.25pt;height:15.75pt" o:ole="">
            <v:imagedata r:id="rId15" o:title=""/>
          </v:shape>
          <o:OLEObject Type="Embed" ProgID="Equation.DSMT4" ShapeID="_x0000_i1028" DrawAspect="Content" ObjectID="_1636668496" r:id="rId16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C3A7A">
        <w:rPr>
          <w:rFonts w:ascii="Bookman Old Style" w:hAnsi="Bookman Old Style"/>
          <w:b/>
          <w:sz w:val="22"/>
          <w:szCs w:val="22"/>
        </w:rPr>
        <w:t>A</w:t>
      </w:r>
      <w:r w:rsidRPr="00FB24A9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εξετάσετε εάν είναι σωστές ή λάθος οι παρακάτω προτάσεις:</w:t>
      </w:r>
    </w:p>
    <w:p w:rsidR="00FB24A9" w:rsidRPr="00FB24A9" w:rsidRDefault="00FB24A9" w:rsidP="00FB24A9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Αν </w:t>
      </w:r>
      <w:r w:rsidRPr="00CC3A7A">
        <w:rPr>
          <w:rFonts w:ascii="Bookman Old Style" w:hAnsi="Bookman Old Style"/>
          <w:position w:val="-4"/>
          <w:sz w:val="22"/>
          <w:szCs w:val="22"/>
        </w:rPr>
        <w:object w:dxaOrig="639" w:dyaOrig="240">
          <v:shape id="_x0000_i1029" type="#_x0000_t75" style="width:32.25pt;height:12pt" o:ole="">
            <v:imagedata r:id="rId17" o:title=""/>
          </v:shape>
          <o:OLEObject Type="Embed" ProgID="Equation.DSMT4" ShapeID="_x0000_i1029" DrawAspect="Content" ObjectID="_1636668497" r:id="rId18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τότε η εξίσωση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30" type="#_x0000_t75" style="width:80.25pt;height:15pt" o:ole="">
            <v:imagedata r:id="rId19" o:title=""/>
          </v:shape>
          <o:OLEObject Type="Embed" ProgID="Equation.DSMT4" ShapeID="_x0000_i1030" DrawAspect="Content" ObjectID="_1636668498" r:id="rId20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παριστάνει πάντοτε ευθεία.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Αν στην ευθεία με εξίσωση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31" type="#_x0000_t75" style="width:80.25pt;height:15pt" o:ole="">
            <v:imagedata r:id="rId19" o:title=""/>
          </v:shape>
          <o:OLEObject Type="Embed" ProgID="Equation.DSMT4" ShapeID="_x0000_i1031" DrawAspect="Content" ObjectID="_1636668499" r:id="rId21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δεν ορίζεται ο συντελεστής διεύθυνσης τότε ισχύει </w:t>
      </w:r>
      <w:r w:rsidRPr="00CC3A7A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032" type="#_x0000_t75" style="width:30pt;height:12.75pt" o:ole="">
            <v:imagedata r:id="rId22" o:title=""/>
          </v:shape>
          <o:OLEObject Type="Embed" ProgID="Equation.DSMT4" ShapeID="_x0000_i1032" DrawAspect="Content" ObjectID="_1636668500" r:id="rId23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  <w:r w:rsidRPr="00FB24A9">
        <w:rPr>
          <w:rFonts w:ascii="Bookman Old Style" w:hAnsi="Bookman Old Style"/>
          <w:sz w:val="22"/>
          <w:szCs w:val="22"/>
          <w:lang w:val="el-GR"/>
        </w:rPr>
        <w:tab/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Κάθε εξίσωση ευθείας μπορεί να γραφεί στη μορφή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1240" w:dyaOrig="300">
          <v:shape id="_x0000_i1033" type="#_x0000_t75" style="width:62.25pt;height:15pt" o:ole="">
            <v:imagedata r:id="rId24" o:title=""/>
          </v:shape>
          <o:OLEObject Type="Embed" ProgID="Equation.DSMT4" ShapeID="_x0000_i1033" DrawAspect="Content" ObjectID="_1636668501" r:id="rId25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  <w:r w:rsidRPr="00FB24A9">
        <w:rPr>
          <w:rFonts w:ascii="Bookman Old Style" w:hAnsi="Bookman Old Style"/>
          <w:sz w:val="22"/>
          <w:szCs w:val="22"/>
          <w:lang w:val="el-GR"/>
        </w:rPr>
        <w:tab/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B24A9" w:rsidRPr="00FB24A9" w:rsidRDefault="00FB24A9" w:rsidP="00FB24A9">
      <w:pPr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Το εμβαδό ενός τριγώνου </w:t>
      </w:r>
      <w:r w:rsidRPr="00CC3A7A">
        <w:rPr>
          <w:rFonts w:ascii="Bookman Old Style" w:hAnsi="Bookman Old Style"/>
          <w:position w:val="-4"/>
          <w:sz w:val="22"/>
          <w:szCs w:val="22"/>
        </w:rPr>
        <w:object w:dxaOrig="540" w:dyaOrig="240">
          <v:shape id="_x0000_i1034" type="#_x0000_t75" style="width:27pt;height:12pt" o:ole="">
            <v:imagedata r:id="rId26" o:title=""/>
          </v:shape>
          <o:OLEObject Type="Embed" ProgID="Equation.DSMT4" ShapeID="_x0000_i1034" DrawAspect="Content" ObjectID="_1636668502" r:id="rId27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ισούται με την ορίζουσα των διανυσμάτων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820" w:dyaOrig="440">
          <v:shape id="_x0000_i1035" type="#_x0000_t75" style="width:41.25pt;height:21.75pt" o:ole="">
            <v:imagedata r:id="rId28" o:title=""/>
          </v:shape>
          <o:OLEObject Type="Embed" ProgID="Equation.DSMT4" ShapeID="_x0000_i1035" DrawAspect="Content" ObjectID="_1636668503" r:id="rId29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Αν μια ευθεία είναι παράλληλη στον άξονα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36" type="#_x0000_t75" style="width:21.75pt;height:15pt" o:ole="">
            <v:imagedata r:id="rId30" o:title=""/>
          </v:shape>
          <o:OLEObject Type="Embed" ProgID="Equation.DSMT4" ShapeID="_x0000_i1036" DrawAspect="Content" ObjectID="_1636668504" r:id="rId31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δεν ορίζεται συντελεστής διεύθυνσης.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 2</w:t>
      </w:r>
    </w:p>
    <w:p w:rsidR="00FB24A9" w:rsidRDefault="00FB24A9" w:rsidP="00FB24A9">
      <w:pPr>
        <w:rPr>
          <w:rFonts w:ascii="Bookman Old Style" w:hAnsi="Bookman Old Style"/>
          <w:sz w:val="22"/>
          <w:szCs w:val="22"/>
          <w:lang w:val="el-GR"/>
        </w:rPr>
      </w:pPr>
    </w:p>
    <w:p w:rsidR="00FB24A9" w:rsidRPr="00FB24A9" w:rsidRDefault="00FB24A9" w:rsidP="00FB24A9">
      <w:pPr>
        <w:rPr>
          <w:rFonts w:ascii="Bookman Old Style" w:hAnsi="Bookman Old Style"/>
          <w:sz w:val="22"/>
          <w:szCs w:val="22"/>
          <w:lang w:val="el-GR"/>
        </w:rPr>
      </w:pPr>
    </w:p>
    <w:p w:rsidR="00FB24A9" w:rsidRPr="00560C68" w:rsidRDefault="00FB24A9" w:rsidP="00560C68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560C68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sz w:val="22"/>
          <w:szCs w:val="22"/>
          <w:lang w:val="el-GR"/>
        </w:rPr>
        <w:t xml:space="preserve">Δίνεται το τρίγωνο ΑΒΓ με κορυφές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800" w:dyaOrig="300">
          <v:shape id="_x0000_i1037" type="#_x0000_t75" style="width:39.75pt;height:15pt" o:ole="">
            <v:imagedata r:id="rId32" o:title=""/>
          </v:shape>
          <o:OLEObject Type="Embed" ProgID="Equation.DSMT4" ShapeID="_x0000_i1037" DrawAspect="Content" ObjectID="_1636668505" r:id="rId33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CC3A7A">
        <w:rPr>
          <w:rFonts w:ascii="Bookman Old Style" w:hAnsi="Bookman Old Style"/>
          <w:position w:val="-12"/>
          <w:sz w:val="22"/>
          <w:szCs w:val="22"/>
        </w:rPr>
        <w:object w:dxaOrig="900" w:dyaOrig="360">
          <v:shape id="_x0000_i1038" type="#_x0000_t75" style="width:45pt;height:18pt" o:ole="">
            <v:imagedata r:id="rId34" o:title=""/>
          </v:shape>
          <o:OLEObject Type="Embed" ProgID="Equation.DSMT4" ShapeID="_x0000_i1038" DrawAspect="Content" ObjectID="_1636668506" r:id="rId35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CC3A7A">
        <w:rPr>
          <w:rFonts w:ascii="Bookman Old Style" w:hAnsi="Bookman Old Style"/>
          <w:position w:val="-12"/>
          <w:sz w:val="22"/>
          <w:szCs w:val="22"/>
        </w:rPr>
        <w:object w:dxaOrig="720" w:dyaOrig="360">
          <v:shape id="_x0000_i1039" type="#_x0000_t75" style="width:36pt;height:18pt" o:ole="">
            <v:imagedata r:id="rId36" o:title=""/>
          </v:shape>
          <o:OLEObject Type="Embed" ProgID="Equation.DSMT4" ShapeID="_x0000_i1039" DrawAspect="Content" ObjectID="_1636668507" r:id="rId37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 Να βρείτε:</w:t>
      </w:r>
    </w:p>
    <w:p w:rsidR="00FB24A9" w:rsidRPr="00FB24A9" w:rsidRDefault="00FB24A9" w:rsidP="00FB24A9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Την εξίσωση της πλευράς </w:t>
      </w:r>
      <w:r w:rsidRPr="00CC3A7A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40" type="#_x0000_t75" style="width:18.75pt;height:12pt" o:ole="">
            <v:imagedata r:id="rId38" o:title=""/>
          </v:shape>
          <o:OLEObject Type="Embed" ProgID="Equation.DSMT4" ShapeID="_x0000_i1040" DrawAspect="Content" ObjectID="_1636668508" r:id="rId39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lastRenderedPageBreak/>
        <w:t>Β2.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Την εξίσωση του ύψους που φέρνουμε από την κορυφή Β προς την πλευρά ΑΓ.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Β3.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Την εξίσωση της διαμέσου που φέρνουμε από την κορυφή Α προς την πλευρά ΒΓ.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Β4.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Το εμβαδόν του τριγώνου.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FB24A9" w:rsidRPr="00FB24A9" w:rsidRDefault="00FB24A9" w:rsidP="00FB24A9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FB24A9" w:rsidRPr="00FB24A9" w:rsidRDefault="00FB24A9" w:rsidP="00FB24A9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FB24A9" w:rsidRPr="00560C68" w:rsidRDefault="00FB24A9" w:rsidP="00560C68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560C68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sz w:val="22"/>
          <w:szCs w:val="22"/>
          <w:lang w:val="el-GR"/>
        </w:rPr>
        <w:t xml:space="preserve">Οι  συντεταγμένες  δύο δρομέων σε  μια  προπόνηση  τους,  είναι αντίστοιχα </w:t>
      </w:r>
      <w:r w:rsidRPr="00CC3A7A">
        <w:rPr>
          <w:rFonts w:ascii="Bookman Old Style" w:hAnsi="Bookman Old Style"/>
          <w:position w:val="-12"/>
          <w:sz w:val="22"/>
          <w:szCs w:val="22"/>
        </w:rPr>
        <w:object w:dxaOrig="1480" w:dyaOrig="360">
          <v:shape id="_x0000_i1041" type="#_x0000_t75" style="width:74.2pt;height:18pt" o:ole="">
            <v:imagedata r:id="rId40" o:title=""/>
          </v:shape>
          <o:OLEObject Type="Embed" ProgID="Equation.DSMT4" ShapeID="_x0000_i1041" DrawAspect="Content" ObjectID="_1636668509" r:id="rId41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CC3A7A">
        <w:rPr>
          <w:rFonts w:ascii="Bookman Old Style" w:hAnsi="Bookman Old Style"/>
          <w:position w:val="-12"/>
          <w:sz w:val="22"/>
          <w:szCs w:val="22"/>
        </w:rPr>
        <w:object w:dxaOrig="1640" w:dyaOrig="360">
          <v:shape id="_x0000_i1042" type="#_x0000_t75" style="width:81.75pt;height:18pt" o:ole="">
            <v:imagedata r:id="rId42" o:title=""/>
          </v:shape>
          <o:OLEObject Type="Embed" ProgID="Equation.DSMT4" ShapeID="_x0000_i1042" DrawAspect="Content" ObjectID="_1636668510" r:id="rId43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για κάθε χρονική στιγμή </w:t>
      </w:r>
      <w:r w:rsidRPr="007F647C">
        <w:rPr>
          <w:rFonts w:ascii="Bookman Old Style" w:hAnsi="Bookman Old Style"/>
          <w:sz w:val="22"/>
          <w:szCs w:val="22"/>
        </w:rPr>
        <w:t>t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CC3A7A">
        <w:rPr>
          <w:rFonts w:ascii="Bookman Old Style" w:hAnsi="Bookman Old Style"/>
          <w:position w:val="-6"/>
          <w:sz w:val="22"/>
          <w:szCs w:val="22"/>
        </w:rPr>
        <w:object w:dxaOrig="540" w:dyaOrig="260">
          <v:shape id="_x0000_i1043" type="#_x0000_t75" style="width:27pt;height:12.75pt" o:ole="">
            <v:imagedata r:id="rId44" o:title=""/>
          </v:shape>
          <o:OLEObject Type="Embed" ProgID="Equation.DSMT4" ShapeID="_x0000_i1043" DrawAspect="Content" ObjectID="_1636668511" r:id="rId45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rPr>
          <w:rFonts w:ascii="Bookman Old Style" w:hAnsi="Bookman Old Style"/>
          <w:sz w:val="22"/>
          <w:szCs w:val="22"/>
          <w:lang w:val="el-GR"/>
        </w:rPr>
      </w:pP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βρείτε τις εξισώσεις των γραμμών πάνω στις οποίες κινούνται οι δύο δρομείς.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FB24A9" w:rsidRPr="00FB24A9" w:rsidRDefault="00FB24A9" w:rsidP="00FB24A9">
      <w:pPr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υπολογίσετε την απόσταση τους όταν </w:t>
      </w:r>
      <w:r w:rsidRPr="00CC3A7A">
        <w:rPr>
          <w:rFonts w:ascii="Bookman Old Style" w:hAnsi="Bookman Old Style"/>
          <w:position w:val="-6"/>
          <w:sz w:val="22"/>
          <w:szCs w:val="22"/>
        </w:rPr>
        <w:object w:dxaOrig="540" w:dyaOrig="260">
          <v:shape id="_x0000_i1044" type="#_x0000_t75" style="width:27pt;height:12.75pt" o:ole="">
            <v:imagedata r:id="rId46" o:title=""/>
          </v:shape>
          <o:OLEObject Type="Embed" ProgID="Equation.DSMT4" ShapeID="_x0000_i1044" DrawAspect="Content" ObjectID="_1636668512" r:id="rId47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εξετάσετε αν υπάρχει τιμή του χρόνου </w:t>
      </w:r>
      <w:r w:rsidRPr="007F647C">
        <w:rPr>
          <w:rFonts w:ascii="Bookman Old Style" w:hAnsi="Bookman Old Style"/>
          <w:sz w:val="22"/>
          <w:szCs w:val="22"/>
        </w:rPr>
        <w:t>t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που οι δύο δρομείς θα συναντηθούν.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παραστήσετε γραφικά τις δύο διαδρομές.</w:t>
      </w:r>
    </w:p>
    <w:p w:rsidR="00FB24A9" w:rsidRPr="007F647C" w:rsidRDefault="00FB24A9" w:rsidP="00FB24A9">
      <w:pPr>
        <w:jc w:val="right"/>
        <w:rPr>
          <w:rFonts w:ascii="Bookman Old Style" w:hAnsi="Bookman Old Style"/>
          <w:b/>
          <w:sz w:val="22"/>
          <w:szCs w:val="22"/>
        </w:rPr>
      </w:pPr>
      <w:r w:rsidRPr="007F647C">
        <w:rPr>
          <w:rFonts w:ascii="Bookman Old Style" w:hAnsi="Bookman Old Style"/>
          <w:b/>
          <w:sz w:val="22"/>
          <w:szCs w:val="22"/>
        </w:rPr>
        <w:t>Μονάδες 6</w:t>
      </w:r>
    </w:p>
    <w:p w:rsidR="00FB24A9" w:rsidRPr="007F647C" w:rsidRDefault="00FB24A9" w:rsidP="00FB24A9">
      <w:pPr>
        <w:rPr>
          <w:rFonts w:ascii="Bookman Old Style" w:hAnsi="Bookman Old Style"/>
          <w:b/>
          <w:sz w:val="22"/>
          <w:szCs w:val="22"/>
        </w:rPr>
      </w:pPr>
    </w:p>
    <w:p w:rsidR="00FB24A9" w:rsidRPr="007F647C" w:rsidRDefault="00FB24A9" w:rsidP="00FB24A9">
      <w:pPr>
        <w:rPr>
          <w:rFonts w:ascii="Bookman Old Style" w:hAnsi="Bookman Old Style"/>
          <w:b/>
          <w:sz w:val="22"/>
          <w:szCs w:val="22"/>
        </w:rPr>
      </w:pPr>
    </w:p>
    <w:p w:rsidR="00FB24A9" w:rsidRPr="00560C68" w:rsidRDefault="00FB24A9" w:rsidP="00560C68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bookmarkStart w:id="0" w:name="_GoBack"/>
      <w:r w:rsidRPr="00560C68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bookmarkEnd w:id="0"/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sz w:val="22"/>
          <w:szCs w:val="22"/>
          <w:lang w:val="el-GR"/>
        </w:rPr>
        <w:t xml:space="preserve">Ένα  κουνούπι  Α  ξεκινά  από  την  αρχή  των  αξόνων  και  κινείται  στην  ευθεία 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240" w:dyaOrig="320">
          <v:shape id="_x0000_i1045" type="#_x0000_t75" style="width:12pt;height:15.75pt" o:ole="">
            <v:imagedata r:id="rId48" o:title=""/>
          </v:shape>
          <o:OLEObject Type="Embed" ProgID="Equation.DSMT4" ShapeID="_x0000_i1045" DrawAspect="Content" ObjectID="_1636668513" r:id="rId49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 η οποία  είναι  κάθετη  στην  ευθεία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260" w:dyaOrig="320">
          <v:shape id="_x0000_i1046" type="#_x0000_t75" style="width:12.75pt;height:15.75pt" o:ole="">
            <v:imagedata r:id="rId50" o:title=""/>
          </v:shape>
          <o:OLEObject Type="Embed" ProgID="Equation.DSMT4" ShapeID="_x0000_i1046" DrawAspect="Content" ObjectID="_1636668514" r:id="rId51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της  κίνησης  μιας  μύγας  Β.  Τα  δύο  έντομα συναντώνται  στο  σημείο  </w:t>
      </w:r>
      <w:r w:rsidRPr="00CC3A7A">
        <w:rPr>
          <w:rFonts w:ascii="Bookman Old Style" w:hAnsi="Bookman Old Style"/>
          <w:position w:val="-12"/>
          <w:sz w:val="22"/>
          <w:szCs w:val="22"/>
        </w:rPr>
        <w:object w:dxaOrig="780" w:dyaOrig="360">
          <v:shape id="_x0000_i1047" type="#_x0000_t75" style="width:39pt;height:18pt" o:ole="">
            <v:imagedata r:id="rId52" o:title=""/>
          </v:shape>
          <o:OLEObject Type="Embed" ProgID="Equation.DSMT4" ShapeID="_x0000_i1047" DrawAspect="Content" ObjectID="_1636668515" r:id="rId53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.  Στο  ίδιο  σημείο  φθάνει  και  μία  μέλισσα  η  οποία κινείται πάνω στην ευθεία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1740" w:dyaOrig="320">
          <v:shape id="_x0000_i1048" type="#_x0000_t75" style="width:87pt;height:15.75pt" o:ole="">
            <v:imagedata r:id="rId54" o:title=""/>
          </v:shape>
          <o:OLEObject Type="Embed" ProgID="Equation.DSMT4" ShapeID="_x0000_i1048" DrawAspect="Content" ObjectID="_1636668516" r:id="rId55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βρείτε τις εξισώσεις των ευθειών </w:t>
      </w:r>
      <w:r w:rsidRPr="00CC3A7A">
        <w:rPr>
          <w:rFonts w:ascii="Bookman Old Style" w:hAnsi="Bookman Old Style"/>
          <w:position w:val="-10"/>
          <w:sz w:val="22"/>
          <w:szCs w:val="22"/>
        </w:rPr>
        <w:object w:dxaOrig="840" w:dyaOrig="320">
          <v:shape id="_x0000_i1049" type="#_x0000_t75" style="width:42pt;height:15.75pt" o:ole="">
            <v:imagedata r:id="rId56" o:title=""/>
          </v:shape>
          <o:OLEObject Type="Embed" ProgID="Equation.DSMT4" ShapeID="_x0000_i1049" DrawAspect="Content" ObjectID="_1636668517" r:id="rId57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 Στη  συνέχεια  τα  έντομα  αναχωρούν  και  ακολουθώντας  διαφορετικές  διαδρομές από αυτές  που  είχαν  μέχρι  το  σημείο  της  συνάντησης,  σταματάνε στα σημεία  </w:t>
      </w:r>
      <w:r w:rsidRPr="00CC3A7A">
        <w:rPr>
          <w:rFonts w:ascii="Bookman Old Style" w:hAnsi="Bookman Old Style"/>
          <w:position w:val="-12"/>
          <w:sz w:val="22"/>
          <w:szCs w:val="22"/>
        </w:rPr>
        <w:object w:dxaOrig="1740" w:dyaOrig="360">
          <v:shape id="_x0000_i1050" type="#_x0000_t75" style="width:87pt;height:18pt" o:ole="">
            <v:imagedata r:id="rId58" o:title=""/>
          </v:shape>
          <o:OLEObject Type="Embed" ProgID="Equation.DSMT4" ShapeID="_x0000_i1050" DrawAspect="Content" ObjectID="_1636668518" r:id="rId59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312771">
        <w:rPr>
          <w:position w:val="-12"/>
        </w:rPr>
        <w:object w:dxaOrig="1860" w:dyaOrig="360">
          <v:shape id="_x0000_i1051" type="#_x0000_t75" style="width:93pt;height:18pt" o:ole="">
            <v:imagedata r:id="rId60" o:title=""/>
          </v:shape>
          <o:OLEObject Type="Embed" ProgID="Equation.DSMT4" ShapeID="_x0000_i1051" DrawAspect="Content" ObjectID="_1636668519" r:id="rId61"/>
        </w:object>
      </w:r>
      <w:r w:rsidRPr="00FB24A9">
        <w:rPr>
          <w:lang w:val="el-GR"/>
        </w:rPr>
        <w:t xml:space="preserve">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και </w:t>
      </w:r>
      <w:r w:rsidRPr="00312771">
        <w:rPr>
          <w:position w:val="-12"/>
        </w:rPr>
        <w:object w:dxaOrig="760" w:dyaOrig="360">
          <v:shape id="_x0000_i1052" type="#_x0000_t75" style="width:38.25pt;height:18pt" o:ole="">
            <v:imagedata r:id="rId62" o:title=""/>
          </v:shape>
          <o:OLEObject Type="Embed" ProgID="Equation.DSMT4" ShapeID="_x0000_i1052" DrawAspect="Content" ObjectID="_1636668520" r:id="rId63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αντίστοιχα με </w:t>
      </w:r>
      <w:r w:rsidRPr="00CC3A7A">
        <w:rPr>
          <w:position w:val="-26"/>
        </w:rPr>
        <w:object w:dxaOrig="1060" w:dyaOrig="639">
          <v:shape id="_x0000_i1053" type="#_x0000_t75" style="width:53.25pt;height:32.25pt" o:ole="">
            <v:imagedata r:id="rId64" o:title=""/>
          </v:shape>
          <o:OLEObject Type="Embed" ProgID="Equation.DSMT4" ShapeID="_x0000_i1053" DrawAspect="Content" ObjectID="_1636668521" r:id="rId65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προσδιορίσετε τη γωνία φ, ώστε τα κινητά να βρίσκονται στην ίδια ευθεία.</w:t>
      </w:r>
    </w:p>
    <w:p w:rsidR="00FB24A9" w:rsidRPr="00FB24A9" w:rsidRDefault="00FB24A9" w:rsidP="00FB24A9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FB24A9" w:rsidRPr="00FB24A9" w:rsidRDefault="00FB24A9" w:rsidP="00FB24A9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lastRenderedPageBreak/>
        <w:t>β.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Πόσο απέχει τότε κάθε κινητό από την ευθεία που κινούνταν αρχικά;</w:t>
      </w:r>
    </w:p>
    <w:p w:rsidR="000E6A71" w:rsidRDefault="00FB24A9" w:rsidP="00FB24A9">
      <w:pPr>
        <w:tabs>
          <w:tab w:val="left" w:pos="3434"/>
        </w:tabs>
        <w:jc w:val="right"/>
        <w:rPr>
          <w:rFonts w:ascii="Bookman Old Style" w:hAnsi="Bookman Old Style" w:cstheme="minorHAnsi"/>
          <w:sz w:val="22"/>
          <w:szCs w:val="22"/>
          <w:lang w:val="el-GR"/>
        </w:rPr>
      </w:pPr>
      <w:r w:rsidRPr="007F647C">
        <w:rPr>
          <w:rFonts w:ascii="Bookman Old Style" w:hAnsi="Bookman Old Style"/>
          <w:b/>
          <w:sz w:val="22"/>
          <w:szCs w:val="22"/>
        </w:rPr>
        <w:t>Μονάδες 8</w:t>
      </w:r>
      <w:r w:rsidR="005F0BF1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="005F0BF1"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FB24A9" w:rsidRDefault="00FB24A9" w:rsidP="001F2DE7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FB24A9" w:rsidRDefault="00FB24A9" w:rsidP="001F2DE7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D27B75" w:rsidRDefault="00B7023C" w:rsidP="001F2DE7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0C68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66" o:title="2"/>
            <w10:wrap anchory="page"/>
          </v:shape>
        </w:pict>
      </w:r>
    </w:p>
    <w:sectPr w:rsidR="005F0BF1" w:rsidRPr="00D27B75" w:rsidSect="00206EC3">
      <w:headerReference w:type="default" r:id="rId67"/>
      <w:footerReference w:type="default" r:id="rId6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60C68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60C68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1F2DE7"/>
    <w:rsid w:val="00206EC3"/>
    <w:rsid w:val="0024553A"/>
    <w:rsid w:val="002D09EE"/>
    <w:rsid w:val="003E2668"/>
    <w:rsid w:val="004F3F3D"/>
    <w:rsid w:val="0053762D"/>
    <w:rsid w:val="00560C68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styleId="af4">
    <w:name w:val="Plain Text"/>
    <w:basedOn w:val="a"/>
    <w:link w:val="Char5"/>
    <w:rsid w:val="001F2DE7"/>
    <w:pPr>
      <w:spacing w:after="0" w:line="240" w:lineRule="auto"/>
    </w:pPr>
    <w:rPr>
      <w:rFonts w:ascii="Courier New" w:eastAsia="Times New Roman" w:hAnsi="Courier New" w:cs="Times New Roman"/>
      <w:lang w:val="el-GR" w:eastAsia="el-GR"/>
    </w:rPr>
  </w:style>
  <w:style w:type="character" w:customStyle="1" w:styleId="Char5">
    <w:name w:val="Απλό κείμενο Char"/>
    <w:basedOn w:val="a0"/>
    <w:link w:val="af4"/>
    <w:rsid w:val="001F2DE7"/>
    <w:rPr>
      <w:rFonts w:ascii="Courier New" w:eastAsia="Times New Roman" w:hAnsi="Courier New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F81F-7050-4696-92BE-0A3231B5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2019-11-30T23:11:00Z</dcterms:created>
  <dcterms:modified xsi:type="dcterms:W3CDTF">2019-11-30T23:19:00Z</dcterms:modified>
</cp:coreProperties>
</file>