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B1372B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C438A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0E0E7B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B1372B">
              <w:rPr>
                <w:rFonts w:ascii="Bookman Old Style" w:hAnsi="Bookman Old Style"/>
                <w:sz w:val="22"/>
                <w:lang w:val="el-GR"/>
              </w:rPr>
              <w:t>ΠΟΛΥΩΝΥΜΑ</w:t>
            </w:r>
          </w:p>
          <w:p w:rsidR="00961B91" w:rsidRDefault="00961B91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852572" w:rsidRPr="00D27B75" w:rsidRDefault="00893A2B" w:rsidP="007E1453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Α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1.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 xml:space="preserve"> 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Να δειχθεί ότι αν ρ η ρίζα ενός πολυωνύμου Ρ τότε το </w:t>
      </w:r>
      <w:r w:rsidRPr="00881069">
        <w:rPr>
          <w:rFonts w:ascii="Bookman Old Style" w:hAnsi="Bookman Old Style"/>
          <w:position w:val="-10"/>
          <w:sz w:val="22"/>
          <w:szCs w:val="22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1" type="#_x0000_t75" style="width:30pt;height:12.75pt" o:ole="">
            <v:imagedata r:id="rId10" o:title=""/>
          </v:shape>
          <o:OLEObject Type="Embed" ProgID="Equation.DSMT4" ShapeID="_x0000_i1251" DrawAspect="Content" ObjectID="_1637787458" r:id="rId11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είναι παράγοντας του Ρ και αντίστροφα.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Α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2.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 xml:space="preserve"> 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Πότε δύο πολυώνυμα λέγονται ίσα; 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Α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3.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 xml:space="preserve"> 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Να σημειώσετε 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για τις 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>Σωστές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 xml:space="preserve">Λ </w:t>
      </w:r>
      <w:r w:rsidRPr="003E30E0">
        <w:rPr>
          <w:rFonts w:ascii="Bookman Old Style" w:hAnsi="Bookman Old Style"/>
          <w:sz w:val="22"/>
          <w:szCs w:val="22"/>
          <w:lang w:val="el-GR"/>
        </w:rPr>
        <w:t>για τις Λάθος προτάσεις:</w:t>
      </w: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Το σταθερό πολυώνυμο είναι μηδενικού βαθμού.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Το ρ είναι ρίζα ενός πολυωνύμου </w:t>
      </w:r>
      <w:r w:rsidRPr="00CC5256">
        <w:rPr>
          <w:rFonts w:ascii="Bookman Old Style" w:hAnsi="Bookman Old Style"/>
          <w:position w:val="-12"/>
          <w:sz w:val="22"/>
          <w:szCs w:val="22"/>
        </w:rPr>
        <w:object w:dxaOrig="560" w:dyaOrig="360">
          <v:shape id="_x0000_i1252" type="#_x0000_t75" style="width:27.75pt;height:18pt" o:ole="">
            <v:imagedata r:id="rId12" o:title=""/>
          </v:shape>
          <o:OLEObject Type="Embed" ProgID="Equation.DSMT4" ShapeID="_x0000_i1252" DrawAspect="Content" ObjectID="_1637787459" r:id="rId13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αν και μόνο αν το υπόλοιπο της διαίρεσης </w:t>
      </w:r>
      <w:r w:rsidRPr="00CC5256">
        <w:rPr>
          <w:rFonts w:ascii="Bookman Old Style" w:hAnsi="Bookman Old Style"/>
          <w:position w:val="-12"/>
          <w:sz w:val="22"/>
          <w:szCs w:val="22"/>
        </w:rPr>
        <w:object w:dxaOrig="1359" w:dyaOrig="360">
          <v:shape id="_x0000_i1253" type="#_x0000_t75" style="width:67.45pt;height:18pt" o:ole="">
            <v:imagedata r:id="rId14" o:title=""/>
          </v:shape>
          <o:OLEObject Type="Embed" ProgID="Equation.DSMT4" ShapeID="_x0000_i1253" DrawAspect="Content" ObjectID="_1637787460" r:id="rId15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είναι μηδέν.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γ.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881069">
        <w:rPr>
          <w:rFonts w:ascii="Bookman Old Style" w:hAnsi="Bookman Old Style"/>
          <w:sz w:val="22"/>
          <w:szCs w:val="22"/>
        </w:rPr>
        <w:t>A</w:t>
      </w:r>
      <w:r w:rsidRPr="003E30E0">
        <w:rPr>
          <w:rFonts w:ascii="Bookman Old Style" w:hAnsi="Bookman Old Style"/>
          <w:sz w:val="22"/>
          <w:szCs w:val="22"/>
          <w:lang w:val="el-GR"/>
        </w:rPr>
        <w:t>ν ένα πολυώνυμο έχει σταθερό όρο ίσο με μηδέν, τότε έχει σίγουρα μια ακέραια ρίζα.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δ.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Δύο πολυώνυμα έχουν ίδιο βαθμό αν και μόνο αν είναι ίσα.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ε.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Αν δύο πολυώνυμα έχουν ακριβώς τις ίδιες ρίζες είναι πάντοτε ίσα.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sz w:val="22"/>
          <w:szCs w:val="22"/>
          <w:lang w:val="el-GR"/>
        </w:rPr>
        <w:t xml:space="preserve">Δίνεται το πολυώνυμο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3180" w:dyaOrig="360">
          <v:shape id="_x0000_i1267" type="#_x0000_t75" style="width:159pt;height:18pt" o:ole="">
            <v:imagedata r:id="rId16" o:title=""/>
          </v:shape>
          <o:OLEObject Type="Embed" ProgID="Equation.DSMT4" ShapeID="_x0000_i1267" DrawAspect="Content" ObjectID="_1637787461" r:id="rId17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3E30E0" w:rsidRDefault="003E30E0" w:rsidP="003E30E0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Β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1.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Αν γνωρίζετε ότι το </w:t>
      </w:r>
      <w:r w:rsidRPr="00881069">
        <w:rPr>
          <w:rFonts w:ascii="Bookman Old Style" w:hAnsi="Bookman Old Style"/>
          <w:position w:val="-6"/>
          <w:sz w:val="22"/>
          <w:szCs w:val="22"/>
        </w:rPr>
        <w:object w:dxaOrig="320" w:dyaOrig="260">
          <v:shape id="_x0000_i1268" type="#_x0000_t75" style="width:15.75pt;height:12.75pt" o:ole="">
            <v:imagedata r:id="rId18" o:title=""/>
          </v:shape>
          <o:OLEObject Type="Embed" ProgID="Equation.DSMT4" ShapeID="_x0000_i1268" DrawAspect="Content" ObjectID="_1637787462" r:id="rId19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είναι ρίζα του Ρ, ενώ ισχύει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1060" w:dyaOrig="360">
          <v:shape id="_x0000_i1269" type="#_x0000_t75" style="width:53.25pt;height:18pt" o:ole="">
            <v:imagedata r:id="rId20" o:title=""/>
          </v:shape>
          <o:OLEObject Type="Embed" ProgID="Equation.DSMT4" ShapeID="_x0000_i1269" DrawAspect="Content" ObjectID="_1637787463" r:id="rId21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να δείξετε ότι </w:t>
      </w:r>
      <w:r w:rsidRPr="00881069">
        <w:rPr>
          <w:rFonts w:ascii="Bookman Old Style" w:hAnsi="Bookman Old Style"/>
          <w:position w:val="-6"/>
          <w:sz w:val="22"/>
          <w:szCs w:val="22"/>
        </w:rPr>
        <w:object w:dxaOrig="580" w:dyaOrig="260">
          <v:shape id="_x0000_i1270" type="#_x0000_t75" style="width:29.25pt;height:12.75pt" o:ole="">
            <v:imagedata r:id="rId22" o:title=""/>
          </v:shape>
          <o:OLEObject Type="Embed" ProgID="Equation.DSMT4" ShapeID="_x0000_i1270" DrawAspect="Content" ObjectID="_1637787464" r:id="rId23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881069">
        <w:rPr>
          <w:rFonts w:ascii="Bookman Old Style" w:hAnsi="Bookman Old Style"/>
          <w:position w:val="-10"/>
          <w:sz w:val="22"/>
          <w:szCs w:val="22"/>
        </w:rPr>
        <w:object w:dxaOrig="680" w:dyaOrig="300">
          <v:shape id="_x0000_i1271" type="#_x0000_t75" style="width:33.75pt;height:15pt" o:ole="">
            <v:imagedata r:id="rId24" o:title=""/>
          </v:shape>
          <o:OLEObject Type="Embed" ProgID="Equation.DSMT4" ShapeID="_x0000_i1271" DrawAspect="Content" ObjectID="_1637787465" r:id="rId25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Β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2.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 xml:space="preserve"> 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Να λυθεί η εξίσωση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1420" w:dyaOrig="360">
          <v:shape id="_x0000_i1272" type="#_x0000_t75" style="width:70.5pt;height:18pt" o:ole="">
            <v:imagedata r:id="rId26" o:title=""/>
          </v:shape>
          <o:OLEObject Type="Embed" ProgID="Equation.DSMT4" ShapeID="_x0000_i1272" DrawAspect="Content" ObjectID="_1637787466" r:id="rId27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Β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3.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881069">
        <w:rPr>
          <w:rFonts w:ascii="Bookman Old Style" w:hAnsi="Bookman Old Style"/>
          <w:sz w:val="22"/>
          <w:szCs w:val="22"/>
        </w:rPr>
        <w:t>N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α λυθεί η ανίσωση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920" w:dyaOrig="360">
          <v:shape id="_x0000_i1273" type="#_x0000_t75" style="width:45.75pt;height:18pt" o:ole="">
            <v:imagedata r:id="rId28" o:title=""/>
          </v:shape>
          <o:OLEObject Type="Embed" ProgID="Equation.DSMT4" ShapeID="_x0000_i1273" DrawAspect="Content" ObjectID="_1637787467" r:id="rId29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Β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4.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 xml:space="preserve"> </w:t>
      </w:r>
      <w:r w:rsidRPr="00881069">
        <w:rPr>
          <w:rFonts w:ascii="Bookman Old Style" w:hAnsi="Bookman Old Style"/>
          <w:sz w:val="22"/>
          <w:szCs w:val="22"/>
        </w:rPr>
        <w:t>N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α λυθεί η ανίσωση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1600" w:dyaOrig="360">
          <v:shape id="_x0000_i1274" type="#_x0000_t75" style="width:79.5pt;height:18pt" o:ole="">
            <v:imagedata r:id="rId30" o:title=""/>
          </v:shape>
          <o:OLEObject Type="Embed" ProgID="Equation.DSMT4" ShapeID="_x0000_i1274" DrawAspect="Content" ObjectID="_1637787468" r:id="rId31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881069" w:rsidRDefault="003E30E0" w:rsidP="003E30E0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881069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881069">
        <w:rPr>
          <w:rFonts w:ascii="Bookman Old Style" w:hAnsi="Bookman Old Style"/>
          <w:b/>
          <w:sz w:val="22"/>
          <w:szCs w:val="22"/>
        </w:rPr>
        <w:t xml:space="preserve"> 7</w:t>
      </w:r>
    </w:p>
    <w:p w:rsidR="00961B91" w:rsidRPr="00AC037B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3E30E0" w:rsidRPr="00881069" w:rsidRDefault="003E30E0" w:rsidP="003E30E0">
      <w:pPr>
        <w:tabs>
          <w:tab w:val="left" w:pos="6048"/>
        </w:tabs>
        <w:jc w:val="both"/>
        <w:rPr>
          <w:rFonts w:ascii="Bookman Old Style" w:hAnsi="Bookman Old Style"/>
          <w:sz w:val="22"/>
          <w:szCs w:val="22"/>
        </w:rPr>
      </w:pPr>
      <w:r w:rsidRPr="003E30E0">
        <w:rPr>
          <w:rFonts w:ascii="Bookman Old Style" w:hAnsi="Bookman Old Style"/>
          <w:sz w:val="22"/>
          <w:szCs w:val="22"/>
          <w:lang w:val="el-GR"/>
        </w:rPr>
        <w:t xml:space="preserve">Ένα εργοστάσιο παράγει </w:t>
      </w:r>
      <w:r w:rsidRPr="00881069">
        <w:rPr>
          <w:rFonts w:ascii="Bookman Old Style" w:hAnsi="Bookman Old Style"/>
          <w:sz w:val="22"/>
          <w:szCs w:val="22"/>
        </w:rPr>
        <w:t>x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μονάδες ενός προϊόντος την ώρα με κόστος παραγωγής που χαρακτηρίζεται από τη συνάρτηση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1420" w:dyaOrig="360">
          <v:shape id="_x0000_i1292" type="#_x0000_t75" style="width:70.5pt;height:18pt" o:ole="">
            <v:imagedata r:id="rId32" o:title=""/>
          </v:shape>
          <o:OLEObject Type="Embed" ProgID="Equation.DSMT4" ShapeID="_x0000_i1292" DrawAspect="Content" ObjectID="_1637787469" r:id="rId33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. Η τιμή πώλησης αυτών των </w:t>
      </w:r>
      <w:r w:rsidRPr="00881069">
        <w:rPr>
          <w:rFonts w:ascii="Bookman Old Style" w:hAnsi="Bookman Old Style"/>
          <w:sz w:val="22"/>
          <w:szCs w:val="22"/>
        </w:rPr>
        <w:t>x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μονάδων χαρακτηρίζεται από τη συνάρτηση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1640" w:dyaOrig="360">
          <v:shape id="_x0000_i1293" type="#_x0000_t75" style="width:81.75pt;height:18pt" o:ole="">
            <v:imagedata r:id="rId34" o:title=""/>
          </v:shape>
          <o:OLEObject Type="Embed" ProgID="Equation.DSMT4" ShapeID="_x0000_i1293" DrawAspect="Content" ObjectID="_1637787470" r:id="rId35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. </w:t>
      </w:r>
      <w:r w:rsidRPr="00881069">
        <w:rPr>
          <w:rFonts w:ascii="Bookman Old Style" w:hAnsi="Bookman Old Style"/>
          <w:sz w:val="22"/>
          <w:szCs w:val="22"/>
        </w:rPr>
        <w:t>Nα β</w:t>
      </w:r>
      <w:proofErr w:type="spellStart"/>
      <w:r w:rsidRPr="00881069">
        <w:rPr>
          <w:rFonts w:ascii="Bookman Old Style" w:hAnsi="Bookman Old Style"/>
          <w:sz w:val="22"/>
          <w:szCs w:val="22"/>
        </w:rPr>
        <w:t>ρεθεί</w:t>
      </w:r>
      <w:proofErr w:type="spellEnd"/>
      <w:r w:rsidRPr="00881069">
        <w:rPr>
          <w:rFonts w:ascii="Bookman Old Style" w:hAnsi="Bookman Old Style"/>
          <w:sz w:val="22"/>
          <w:szCs w:val="22"/>
        </w:rPr>
        <w:t>:</w:t>
      </w:r>
    </w:p>
    <w:p w:rsidR="003E30E0" w:rsidRPr="00881069" w:rsidRDefault="003E30E0" w:rsidP="003E30E0">
      <w:pPr>
        <w:tabs>
          <w:tab w:val="left" w:pos="6048"/>
        </w:tabs>
        <w:rPr>
          <w:rFonts w:ascii="Bookman Old Style" w:hAnsi="Bookman Old Style"/>
          <w:b/>
          <w:sz w:val="22"/>
          <w:szCs w:val="22"/>
        </w:rPr>
      </w:pPr>
    </w:p>
    <w:p w:rsidR="003E30E0" w:rsidRPr="003E30E0" w:rsidRDefault="003E30E0" w:rsidP="003E30E0">
      <w:pPr>
        <w:tabs>
          <w:tab w:val="left" w:pos="6048"/>
        </w:tabs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Γ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1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>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Στις πόσες μονάδες παραγωγής δε θα έχουμε ούτε κέρδος, ούτε ζημιά;                                                               </w:t>
      </w:r>
    </w:p>
    <w:p w:rsidR="003E30E0" w:rsidRPr="003E30E0" w:rsidRDefault="003E30E0" w:rsidP="003E30E0">
      <w:pPr>
        <w:tabs>
          <w:tab w:val="left" w:pos="6048"/>
        </w:tabs>
        <w:ind w:left="144"/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tabs>
          <w:tab w:val="left" w:pos="6048"/>
        </w:tabs>
        <w:ind w:left="144"/>
        <w:jc w:val="right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3E30E0" w:rsidRPr="003E30E0" w:rsidRDefault="003E30E0" w:rsidP="003E30E0">
      <w:pPr>
        <w:tabs>
          <w:tab w:val="left" w:pos="6048"/>
        </w:tabs>
        <w:rPr>
          <w:rFonts w:ascii="Bookman Old Style" w:hAnsi="Bookman Old Style"/>
          <w:b/>
          <w:sz w:val="22"/>
          <w:szCs w:val="22"/>
          <w:lang w:val="el-GR"/>
        </w:rPr>
      </w:pPr>
    </w:p>
    <w:p w:rsidR="003E30E0" w:rsidRPr="003E30E0" w:rsidRDefault="003E30E0" w:rsidP="003E30E0">
      <w:pPr>
        <w:tabs>
          <w:tab w:val="left" w:pos="6048"/>
        </w:tabs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Γ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2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>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Πότε θα έχουμε κέρδος;                                  </w:t>
      </w:r>
    </w:p>
    <w:p w:rsidR="003E30E0" w:rsidRPr="003E30E0" w:rsidRDefault="003E30E0" w:rsidP="003E30E0">
      <w:pPr>
        <w:tabs>
          <w:tab w:val="left" w:pos="6048"/>
        </w:tabs>
        <w:ind w:left="144"/>
        <w:rPr>
          <w:rFonts w:ascii="Bookman Old Style" w:hAnsi="Bookman Old Style"/>
          <w:sz w:val="22"/>
          <w:szCs w:val="22"/>
          <w:lang w:val="el-GR"/>
        </w:rPr>
      </w:pPr>
    </w:p>
    <w:p w:rsidR="003E30E0" w:rsidRPr="003E30E0" w:rsidRDefault="003E30E0" w:rsidP="003E30E0">
      <w:pPr>
        <w:tabs>
          <w:tab w:val="left" w:pos="6048"/>
        </w:tabs>
        <w:ind w:left="144"/>
        <w:jc w:val="right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3E30E0" w:rsidRPr="003E30E0" w:rsidRDefault="003E30E0" w:rsidP="003E30E0">
      <w:pPr>
        <w:tabs>
          <w:tab w:val="left" w:pos="6048"/>
        </w:tabs>
        <w:rPr>
          <w:rFonts w:ascii="Bookman Old Style" w:hAnsi="Bookman Old Style"/>
          <w:b/>
          <w:sz w:val="22"/>
          <w:szCs w:val="22"/>
          <w:lang w:val="el-GR"/>
        </w:rPr>
      </w:pPr>
    </w:p>
    <w:p w:rsidR="003E30E0" w:rsidRPr="003E30E0" w:rsidRDefault="003E30E0" w:rsidP="003E30E0">
      <w:pPr>
        <w:tabs>
          <w:tab w:val="left" w:pos="6048"/>
        </w:tabs>
        <w:jc w:val="both"/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Γ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3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>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Πόσο θα είναι το κέρδος κατά την παραγωγή 10 μονάδων αυτού του προϊόντος;                                                      </w:t>
      </w:r>
    </w:p>
    <w:p w:rsidR="003E30E0" w:rsidRPr="003E30E0" w:rsidRDefault="003E30E0" w:rsidP="003E30E0">
      <w:pPr>
        <w:tabs>
          <w:tab w:val="left" w:pos="6048"/>
        </w:tabs>
        <w:ind w:left="144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B1372B" w:rsidRDefault="00CF3A8A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AC037B" w:rsidRPr="00CC4291" w:rsidRDefault="00AC037B" w:rsidP="00AC037B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  <w:r w:rsidR="003E30E0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 – ΟΕΦΕ 2015</w:t>
      </w:r>
      <w:bookmarkStart w:id="0" w:name="_GoBack"/>
      <w:bookmarkEnd w:id="0"/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sz w:val="22"/>
          <w:szCs w:val="22"/>
          <w:lang w:val="el-GR"/>
        </w:rPr>
        <w:t xml:space="preserve">Δίνεται η συνάρτηση </w:t>
      </w:r>
      <w:r w:rsidRPr="00881069">
        <w:rPr>
          <w:rFonts w:ascii="Bookman Old Style" w:hAnsi="Bookman Old Style"/>
          <w:sz w:val="22"/>
          <w:szCs w:val="22"/>
        </w:rPr>
        <w:t>f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με τύπο: </w:t>
      </w:r>
      <w:bookmarkStart w:id="1" w:name="MTBlankEqn"/>
      <w:r w:rsidRPr="009F0079">
        <w:rPr>
          <w:rFonts w:ascii="Bookman Old Style" w:hAnsi="Bookman Old Style"/>
          <w:position w:val="-12"/>
          <w:sz w:val="22"/>
          <w:szCs w:val="22"/>
        </w:rPr>
        <w:object w:dxaOrig="2400" w:dyaOrig="360">
          <v:shape id="_x0000_i1305" type="#_x0000_t75" style="width:120pt;height:18pt" o:ole="">
            <v:imagedata r:id="rId36" o:title=""/>
          </v:shape>
          <o:OLEObject Type="Embed" ProgID="Equation.DSMT4" ShapeID="_x0000_i1305" DrawAspect="Content" ObjectID="_1637787471" r:id="rId37"/>
        </w:object>
      </w:r>
      <w:bookmarkEnd w:id="1"/>
      <w:r w:rsidRPr="003E30E0">
        <w:rPr>
          <w:rFonts w:ascii="Bookman Old Style" w:hAnsi="Bookman Old Style"/>
          <w:sz w:val="22"/>
          <w:szCs w:val="22"/>
          <w:lang w:val="el-GR"/>
        </w:rPr>
        <w:t>, για την οποία ισχύουν: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sz w:val="22"/>
          <w:szCs w:val="22"/>
          <w:lang w:val="el-GR"/>
        </w:rPr>
        <w:t xml:space="preserve">   </w:t>
      </w:r>
      <w:r w:rsidRPr="00881069">
        <w:rPr>
          <w:rFonts w:ascii="Bookman Old Style" w:hAnsi="Bookman Old Style"/>
          <w:sz w:val="22"/>
          <w:szCs w:val="22"/>
        </w:rPr>
        <w:sym w:font="Symbol" w:char="F0B7"/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  Το υπόλοιπο της διαίρεσης της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499" w:dyaOrig="360">
          <v:shape id="_x0000_i1306" type="#_x0000_t75" style="width:24.75pt;height:18pt" o:ole="">
            <v:imagedata r:id="rId38" o:title=""/>
          </v:shape>
          <o:OLEObject Type="Embed" ProgID="Equation.DSMT4" ShapeID="_x0000_i1306" DrawAspect="Content" ObjectID="_1637787472" r:id="rId39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δια </w:t>
      </w:r>
      <w:r w:rsidRPr="009F0079">
        <w:rPr>
          <w:rFonts w:ascii="Bookman Old Style" w:hAnsi="Bookman Old Style"/>
          <w:position w:val="-6"/>
          <w:sz w:val="22"/>
          <w:szCs w:val="22"/>
        </w:rPr>
        <w:object w:dxaOrig="560" w:dyaOrig="260">
          <v:shape id="_x0000_i1307" type="#_x0000_t75" style="width:27.75pt;height:12.75pt" o:ole="">
            <v:imagedata r:id="rId40" o:title=""/>
          </v:shape>
          <o:OLEObject Type="Embed" ProgID="Equation.DSMT4" ShapeID="_x0000_i1307" DrawAspect="Content" ObjectID="_1637787473" r:id="rId41"/>
        </w:object>
      </w:r>
      <w:r w:rsidRPr="003E30E0">
        <w:rPr>
          <w:rFonts w:ascii="Bookman Old Style" w:hAnsi="Bookman Old Style"/>
          <w:b/>
          <w:bCs/>
          <w:sz w:val="22"/>
          <w:szCs w:val="22"/>
          <w:lang w:val="el-GR"/>
        </w:rPr>
        <w:t xml:space="preserve"> 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είναι </w:t>
      </w:r>
      <w:r w:rsidRPr="003E30E0">
        <w:rPr>
          <w:rFonts w:ascii="Bookman Old Style" w:hAnsi="Bookman Old Style"/>
          <w:bCs/>
          <w:sz w:val="22"/>
          <w:szCs w:val="22"/>
          <w:lang w:val="el-GR"/>
        </w:rPr>
        <w:t>24</w:t>
      </w:r>
      <w:r w:rsidRPr="003E30E0">
        <w:rPr>
          <w:rFonts w:ascii="Bookman Old Style" w:hAnsi="Bookman Old Style"/>
          <w:b/>
          <w:bCs/>
          <w:sz w:val="22"/>
          <w:szCs w:val="22"/>
          <w:lang w:val="el-GR"/>
        </w:rPr>
        <w:t>.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sz w:val="22"/>
          <w:szCs w:val="22"/>
          <w:lang w:val="el-GR"/>
        </w:rPr>
        <w:lastRenderedPageBreak/>
        <w:t xml:space="preserve">   </w:t>
      </w:r>
      <w:r w:rsidRPr="00881069">
        <w:rPr>
          <w:rFonts w:ascii="Bookman Old Style" w:hAnsi="Bookman Old Style"/>
          <w:sz w:val="22"/>
          <w:szCs w:val="22"/>
        </w:rPr>
        <w:sym w:font="Symbol" w:char="F0B7"/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  Η </w:t>
      </w:r>
      <w:r w:rsidRPr="009F0079">
        <w:rPr>
          <w:rFonts w:ascii="Bookman Old Style" w:hAnsi="Bookman Old Style"/>
          <w:position w:val="-10"/>
          <w:sz w:val="22"/>
          <w:szCs w:val="22"/>
        </w:rPr>
        <w:object w:dxaOrig="300" w:dyaOrig="320">
          <v:shape id="_x0000_i1308" type="#_x0000_t75" style="width:15pt;height:15.75pt" o:ole="">
            <v:imagedata r:id="rId42" o:title=""/>
          </v:shape>
          <o:OLEObject Type="Embed" ProgID="Equation.DSMT4" ShapeID="_x0000_i1308" DrawAspect="Content" ObjectID="_1637787474" r:id="rId43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διέρχεται από το σημείο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780" w:dyaOrig="360">
          <v:shape id="_x0000_i1309" type="#_x0000_t75" style="width:39pt;height:18pt" o:ole="">
            <v:imagedata r:id="rId44" o:title=""/>
          </v:shape>
          <o:OLEObject Type="Embed" ProgID="Equation.DSMT4" ShapeID="_x0000_i1309" DrawAspect="Content" ObjectID="_1637787475" r:id="rId45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sz w:val="22"/>
          <w:szCs w:val="22"/>
          <w:lang w:val="el-GR"/>
        </w:rPr>
        <w:t xml:space="preserve">   </w:t>
      </w:r>
      <w:r w:rsidRPr="00881069">
        <w:rPr>
          <w:rFonts w:ascii="Bookman Old Style" w:hAnsi="Bookman Old Style"/>
          <w:sz w:val="22"/>
          <w:szCs w:val="22"/>
        </w:rPr>
        <w:sym w:font="Symbol" w:char="F0B7"/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  Η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499" w:dyaOrig="360">
          <v:shape id="_x0000_i1310" type="#_x0000_t75" style="width:24.75pt;height:18pt" o:ole="">
            <v:imagedata r:id="rId38" o:title=""/>
          </v:shape>
          <o:OLEObject Type="Embed" ProgID="Equation.DSMT4" ShapeID="_x0000_i1310" DrawAspect="Content" ObjectID="_1637787476" r:id="rId46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έχει παράγοντα το </w:t>
      </w:r>
      <w:r w:rsidRPr="009F0079">
        <w:rPr>
          <w:rFonts w:ascii="Bookman Old Style" w:hAnsi="Bookman Old Style"/>
          <w:position w:val="-4"/>
          <w:sz w:val="22"/>
          <w:szCs w:val="22"/>
        </w:rPr>
        <w:object w:dxaOrig="520" w:dyaOrig="240">
          <v:shape id="_x0000_i1311" type="#_x0000_t75" style="width:26.25pt;height:12pt" o:ole="">
            <v:imagedata r:id="rId47" o:title=""/>
          </v:shape>
          <o:OLEObject Type="Embed" ProgID="Equation.DSMT4" ShapeID="_x0000_i1311" DrawAspect="Content" ObjectID="_1637787477" r:id="rId48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3E30E0" w:rsidRDefault="003E30E0" w:rsidP="003E30E0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Δ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1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>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Να δείξετε ότι </w:t>
      </w:r>
      <w:r w:rsidRPr="009F0079">
        <w:rPr>
          <w:rFonts w:ascii="Bookman Old Style" w:hAnsi="Bookman Old Style"/>
          <w:position w:val="-10"/>
          <w:sz w:val="22"/>
          <w:szCs w:val="22"/>
        </w:rPr>
        <w:object w:dxaOrig="1420" w:dyaOrig="300">
          <v:shape id="_x0000_i1312" type="#_x0000_t75" style="width:70.5pt;height:15pt" o:ole="">
            <v:imagedata r:id="rId49" o:title=""/>
          </v:shape>
          <o:OLEObject Type="Embed" ProgID="Equation.DSMT4" ShapeID="_x0000_i1312" DrawAspect="Content" ObjectID="_1637787478" r:id="rId50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9F0079">
        <w:rPr>
          <w:rFonts w:ascii="Bookman Old Style" w:hAnsi="Bookman Old Style"/>
          <w:position w:val="-10"/>
          <w:sz w:val="22"/>
          <w:szCs w:val="22"/>
        </w:rPr>
        <w:object w:dxaOrig="580" w:dyaOrig="300">
          <v:shape id="_x0000_i1313" type="#_x0000_t75" style="width:29.25pt;height:15pt" o:ole="">
            <v:imagedata r:id="rId51" o:title=""/>
          </v:shape>
          <o:OLEObject Type="Embed" ProgID="Equation.DSMT4" ShapeID="_x0000_i1313" DrawAspect="Content" ObjectID="_1637787479" r:id="rId52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bCs/>
          <w:sz w:val="22"/>
          <w:szCs w:val="22"/>
          <w:lang w:val="el-GR"/>
        </w:rPr>
        <w:t>Μονάδες 9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Δ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2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>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Να λυθεί η εξίσωση </w:t>
      </w:r>
      <w:r w:rsidRPr="00881069">
        <w:rPr>
          <w:rFonts w:ascii="Bookman Old Style" w:hAnsi="Bookman Old Style"/>
          <w:position w:val="-12"/>
          <w:sz w:val="22"/>
          <w:szCs w:val="22"/>
        </w:rPr>
        <w:object w:dxaOrig="880" w:dyaOrig="360">
          <v:shape id="_x0000_i1314" type="#_x0000_t75" style="width:44.25pt;height:18pt" o:ole="">
            <v:imagedata r:id="rId53" o:title=""/>
          </v:shape>
          <o:OLEObject Type="Embed" ProgID="Equation.DSMT4" ShapeID="_x0000_i1314" DrawAspect="Content" ObjectID="_1637787480" r:id="rId54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bCs/>
          <w:sz w:val="22"/>
          <w:szCs w:val="22"/>
          <w:lang w:val="el-GR"/>
        </w:rPr>
        <w:t>Μονάδες 4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bCs/>
          <w:sz w:val="22"/>
          <w:szCs w:val="22"/>
          <w:lang w:val="el-GR"/>
        </w:rPr>
        <w:t xml:space="preserve">β. 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Να βρεθούν τα διαστήματα στα οποία η </w:t>
      </w:r>
      <w:r w:rsidRPr="009F0079">
        <w:rPr>
          <w:rFonts w:ascii="Bookman Old Style" w:hAnsi="Bookman Old Style"/>
          <w:position w:val="-10"/>
          <w:sz w:val="22"/>
          <w:szCs w:val="22"/>
        </w:rPr>
        <w:object w:dxaOrig="300" w:dyaOrig="320">
          <v:shape id="_x0000_i1315" type="#_x0000_t75" style="width:15pt;height:15.75pt" o:ole="">
            <v:imagedata r:id="rId42" o:title=""/>
          </v:shape>
          <o:OLEObject Type="Embed" ProgID="Equation.DSMT4" ShapeID="_x0000_i1315" DrawAspect="Content" ObjectID="_1637787481" r:id="rId55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είναι κάτω από τον άξονα </w:t>
      </w:r>
      <w:r w:rsidRPr="009F0079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316" type="#_x0000_t75" style="width:21.75pt;height:12pt" o:ole="">
            <v:imagedata r:id="rId56" o:title=""/>
          </v:shape>
          <o:OLEObject Type="Embed" ProgID="Equation.DSMT4" ShapeID="_x0000_i1316" DrawAspect="Content" ObjectID="_1637787482" r:id="rId57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3E30E0" w:rsidRDefault="003E30E0" w:rsidP="003E30E0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bCs/>
          <w:sz w:val="22"/>
          <w:szCs w:val="22"/>
          <w:lang w:val="el-GR"/>
        </w:rPr>
        <w:t>Μονάδες 4</w:t>
      </w:r>
    </w:p>
    <w:p w:rsidR="003E30E0" w:rsidRPr="003E30E0" w:rsidRDefault="003E30E0" w:rsidP="003E30E0">
      <w:pPr>
        <w:rPr>
          <w:rFonts w:ascii="Bookman Old Style" w:hAnsi="Bookman Old Style"/>
          <w:sz w:val="22"/>
          <w:szCs w:val="22"/>
          <w:lang w:val="el-GR"/>
        </w:rPr>
      </w:pPr>
      <w:r w:rsidRPr="003E30E0">
        <w:rPr>
          <w:rFonts w:ascii="Bookman Old Style" w:hAnsi="Bookman Old Style"/>
          <w:b/>
          <w:sz w:val="22"/>
          <w:szCs w:val="22"/>
          <w:lang w:val="el-GR"/>
        </w:rPr>
        <w:t>Δ</w:t>
      </w:r>
      <w:r w:rsidRPr="003E30E0">
        <w:rPr>
          <w:rFonts w:ascii="Bookman Old Style" w:hAnsi="Bookman Old Style"/>
          <w:b/>
          <w:sz w:val="22"/>
          <w:szCs w:val="22"/>
          <w:vertAlign w:val="subscript"/>
          <w:lang w:val="el-GR"/>
        </w:rPr>
        <w:t>3</w:t>
      </w:r>
      <w:r w:rsidRPr="003E30E0">
        <w:rPr>
          <w:rFonts w:ascii="Bookman Old Style" w:hAnsi="Bookman Old Style"/>
          <w:b/>
          <w:sz w:val="22"/>
          <w:szCs w:val="22"/>
          <w:lang w:val="el-GR"/>
        </w:rPr>
        <w:t>.</w:t>
      </w:r>
      <w:r w:rsidRPr="003E30E0">
        <w:rPr>
          <w:rFonts w:ascii="Bookman Old Style" w:hAnsi="Bookman Old Style"/>
          <w:sz w:val="22"/>
          <w:szCs w:val="22"/>
          <w:lang w:val="el-GR"/>
        </w:rPr>
        <w:t xml:space="preserve"> Να λύσετε την ανίσωση </w:t>
      </w:r>
      <w:r w:rsidRPr="009F0079">
        <w:rPr>
          <w:rFonts w:ascii="Bookman Old Style" w:hAnsi="Bookman Old Style"/>
          <w:position w:val="-30"/>
          <w:sz w:val="22"/>
          <w:szCs w:val="22"/>
        </w:rPr>
        <w:object w:dxaOrig="2540" w:dyaOrig="660">
          <v:shape id="_x0000_i1317" type="#_x0000_t75" style="width:126.75pt;height:33pt" o:ole="">
            <v:imagedata r:id="rId58" o:title=""/>
          </v:shape>
          <o:OLEObject Type="Embed" ProgID="Equation.DSMT4" ShapeID="_x0000_i1317" DrawAspect="Content" ObjectID="_1637787483" r:id="rId59"/>
        </w:object>
      </w:r>
      <w:r w:rsidRPr="003E30E0">
        <w:rPr>
          <w:rFonts w:ascii="Bookman Old Style" w:hAnsi="Bookman Old Style"/>
          <w:sz w:val="22"/>
          <w:szCs w:val="22"/>
          <w:lang w:val="el-GR"/>
        </w:rPr>
        <w:t>.</w:t>
      </w:r>
    </w:p>
    <w:p w:rsidR="003E30E0" w:rsidRPr="00881069" w:rsidRDefault="003E30E0" w:rsidP="003E30E0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881069">
        <w:rPr>
          <w:rFonts w:ascii="Bookman Old Style" w:hAnsi="Bookman Old Style"/>
          <w:b/>
          <w:bCs/>
          <w:sz w:val="22"/>
          <w:szCs w:val="22"/>
        </w:rPr>
        <w:t>Μονάδες</w:t>
      </w:r>
      <w:proofErr w:type="spellEnd"/>
      <w:r w:rsidRPr="00881069">
        <w:rPr>
          <w:rFonts w:ascii="Bookman Old Style" w:hAnsi="Bookman Old Style"/>
          <w:b/>
          <w:bCs/>
          <w:sz w:val="22"/>
          <w:szCs w:val="22"/>
        </w:rPr>
        <w:t xml:space="preserve"> 8</w:t>
      </w:r>
    </w:p>
    <w:p w:rsid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8C56ED" w:rsidRDefault="008C56ED" w:rsidP="00BC0714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C56ED" w:rsidRDefault="008C56ED" w:rsidP="00BC0714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5F0BF1" w:rsidRPr="00893A2B" w:rsidRDefault="00E975E8" w:rsidP="00BC0714">
      <w:pPr>
        <w:spacing w:line="240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left:0;text-align:left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6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0E7B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3E30E0"/>
    <w:rsid w:val="004F3F3D"/>
    <w:rsid w:val="0053762D"/>
    <w:rsid w:val="005F0BF1"/>
    <w:rsid w:val="00613DC5"/>
    <w:rsid w:val="00632EC3"/>
    <w:rsid w:val="006A15B1"/>
    <w:rsid w:val="00756627"/>
    <w:rsid w:val="007E1453"/>
    <w:rsid w:val="0081171F"/>
    <w:rsid w:val="00852572"/>
    <w:rsid w:val="00893A2B"/>
    <w:rsid w:val="008C56ED"/>
    <w:rsid w:val="00940E95"/>
    <w:rsid w:val="00961B91"/>
    <w:rsid w:val="00972FF2"/>
    <w:rsid w:val="00A63471"/>
    <w:rsid w:val="00AB7142"/>
    <w:rsid w:val="00AC037B"/>
    <w:rsid w:val="00B1372B"/>
    <w:rsid w:val="00B7023C"/>
    <w:rsid w:val="00B8274C"/>
    <w:rsid w:val="00BB0A19"/>
    <w:rsid w:val="00BC0714"/>
    <w:rsid w:val="00CA0B97"/>
    <w:rsid w:val="00CC4291"/>
    <w:rsid w:val="00CF3A8A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F3BAE4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  <w:style w:type="character" w:customStyle="1" w:styleId="fontstyle01">
    <w:name w:val="fontstyle01"/>
    <w:basedOn w:val="a0"/>
    <w:rsid w:val="00940E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0E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E296-596A-43F2-960D-6B55320E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2019-12-13T22:06:00Z</dcterms:created>
  <dcterms:modified xsi:type="dcterms:W3CDTF">2019-12-13T22:06:00Z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